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SCHEDULE 14A INFORMATION</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9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6"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6"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 w:lineRule="exact"/>
        <w:rPr>
          <w:sz w:val="24"/>
          <w:szCs w:val="24"/>
          <w:color w:val="auto"/>
        </w:rPr>
      </w:pPr>
    </w:p>
    <w:p>
      <w:pPr>
        <w:ind w:left="220" w:hanging="213"/>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240.14a-2.</w:t>
      </w:r>
    </w:p>
    <w:p>
      <w:pPr>
        <w:spacing w:after="0" w:line="19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u w:val="single" w:color="auto"/>
          <w:color w:val="auto"/>
        </w:rPr>
        <w:t>Twin Disc, Incorporated</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 w:lineRule="exact"/>
        <w:rPr>
          <w:sz w:val="24"/>
          <w:szCs w:val="24"/>
          <w:color w:val="auto"/>
        </w:rPr>
      </w:pPr>
    </w:p>
    <w:p>
      <w:pPr>
        <w:ind w:left="220" w:hanging="213"/>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07" w:lineRule="exact"/>
        <w:rPr>
          <w:sz w:val="24"/>
          <w:szCs w:val="24"/>
          <w:color w:val="auto"/>
        </w:rPr>
      </w:pPr>
    </w:p>
    <w:p>
      <w:pPr>
        <w:ind w:left="220" w:hanging="213"/>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6" w:lineRule="exact"/>
        <w:rPr>
          <w:rFonts w:ascii="MS PGothic" w:cs="MS PGothic" w:eastAsia="MS PGothic" w:hAnsi="MS PGothic"/>
          <w:sz w:val="18"/>
          <w:szCs w:val="18"/>
          <w:color w:val="auto"/>
        </w:rPr>
      </w:pPr>
    </w:p>
    <w:p>
      <w:pPr>
        <w:ind w:left="960" w:hanging="313"/>
        <w:spacing w:after="0"/>
        <w:tabs>
          <w:tab w:leader="none" w:pos="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unit price or other underlying value of transactions computed pursuant to Exchange Act Rule 0-11 (Set forth the amount on which the filing</w:t>
      </w:r>
    </w:p>
    <w:p>
      <w:pPr>
        <w:spacing w:after="0" w:line="18"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color w:val="auto"/>
        </w:rPr>
        <w:t>fee is calculated and state how it was determined):</w:t>
      </w:r>
    </w:p>
    <w:p>
      <w:pPr>
        <w:spacing w:after="0" w:line="6"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 w:lineRule="exact"/>
        <w:rPr>
          <w:sz w:val="24"/>
          <w:szCs w:val="24"/>
          <w:color w:val="auto"/>
        </w:rPr>
      </w:pPr>
    </w:p>
    <w:p>
      <w:pPr>
        <w:ind w:left="960" w:hanging="313"/>
        <w:spacing w:after="0"/>
        <w:tabs>
          <w:tab w:leader="none" w:pos="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transactions:</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00" w:lineRule="exact"/>
        <w:rPr>
          <w:rFonts w:ascii="Times New Roman" w:cs="Times New Roman" w:eastAsia="Times New Roman" w:hAnsi="Times New Roman"/>
          <w:sz w:val="18"/>
          <w:szCs w:val="18"/>
          <w:color w:val="auto"/>
        </w:rPr>
      </w:pPr>
    </w:p>
    <w:p>
      <w:pPr>
        <w:ind w:left="220" w:hanging="213"/>
        <w:spacing w:after="0"/>
        <w:tabs>
          <w:tab w:leader="none" w:pos="2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right="720" w:firstLine="7"/>
        <w:spacing w:after="0" w:line="258" w:lineRule="auto"/>
        <w:tabs>
          <w:tab w:leader="none" w:pos="205"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ind w:left="960" w:hanging="313"/>
        <w:spacing w:after="0"/>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6"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6" w:lineRule="exact"/>
        <w:rPr>
          <w:sz w:val="24"/>
          <w:szCs w:val="24"/>
          <w:color w:val="auto"/>
        </w:rPr>
      </w:pPr>
    </w:p>
    <w:p>
      <w:pPr>
        <w:ind w:left="960" w:hanging="31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428" w:right="3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557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9557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319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4"/>
    </w:lvl>
  </w:abstractNum>
  <w:abstractNum w:abstractNumId="6">
    <w:nsid w:val="79E2A9E3"/>
    <w:multiLevelType w:val="hybridMultilevel"/>
    <w:lvl w:ilvl="0">
      <w:lvlJc w:val="left"/>
      <w:lvlText w:val="☐"/>
      <w:numFmt w:val="bullet"/>
      <w:start w:val="1"/>
    </w:lvl>
    <w:lvl w:ilvl="1">
      <w:lvlJc w:val="left"/>
      <w:lvlText w:val="%2)"/>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2020-09-10T07:17:35Z</dcterms:created>
  <dcterms:modified xsi:type="dcterms:W3CDTF">2020-09-10T07:17:35Z</dcterms:modified>
</cp:coreProperties>
</file>